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5A4D0" w14:textId="77777777" w:rsidR="00150247" w:rsidRDefault="00400004" w:rsidP="00400004">
      <w:pPr>
        <w:jc w:val="center"/>
      </w:pPr>
      <w:r>
        <w:rPr>
          <w:noProof/>
          <w:lang w:eastAsia="ko-KR"/>
        </w:rPr>
        <w:drawing>
          <wp:inline distT="0" distB="0" distL="0" distR="0" wp14:anchorId="7D9B5EFC" wp14:editId="4C97E1CE">
            <wp:extent cx="1874983" cy="1031240"/>
            <wp:effectExtent l="0" t="0" r="5080" b="10160"/>
            <wp:docPr id="1" name="Picture 1" descr="/Users/alanbrown/Desktop/UNCCN Graphics/UNC Cancer Network Logo BLU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lanbrown/Desktop/UNCCN Graphics/UNC Cancer Network Logo BLU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169" cy="107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0742A" w14:textId="77777777" w:rsidR="00400004" w:rsidRPr="00D6081F" w:rsidRDefault="00400004" w:rsidP="00400004">
      <w:pPr>
        <w:jc w:val="center"/>
        <w:rPr>
          <w:sz w:val="10"/>
          <w:szCs w:val="10"/>
        </w:rPr>
      </w:pPr>
    </w:p>
    <w:p w14:paraId="7875365D" w14:textId="20683267" w:rsidR="00400004" w:rsidRPr="00D6081F" w:rsidRDefault="00762C62" w:rsidP="00400004">
      <w:pPr>
        <w:jc w:val="center"/>
        <w:rPr>
          <w:b/>
          <w:color w:val="55A2D7"/>
          <w:sz w:val="40"/>
        </w:rPr>
      </w:pPr>
      <w:r>
        <w:rPr>
          <w:b/>
          <w:color w:val="55A2D7"/>
          <w:sz w:val="40"/>
        </w:rPr>
        <w:t xml:space="preserve">RN and </w:t>
      </w:r>
      <w:r w:rsidR="00400004" w:rsidRPr="00D6081F">
        <w:rPr>
          <w:b/>
          <w:color w:val="55A2D7"/>
          <w:sz w:val="40"/>
        </w:rPr>
        <w:t>A</w:t>
      </w:r>
      <w:r>
        <w:rPr>
          <w:b/>
          <w:color w:val="55A2D7"/>
          <w:sz w:val="40"/>
        </w:rPr>
        <w:t xml:space="preserve">llied </w:t>
      </w:r>
      <w:r w:rsidR="00400004" w:rsidRPr="00D6081F">
        <w:rPr>
          <w:b/>
          <w:color w:val="55A2D7"/>
          <w:sz w:val="40"/>
        </w:rPr>
        <w:t>H</w:t>
      </w:r>
      <w:r>
        <w:rPr>
          <w:b/>
          <w:color w:val="55A2D7"/>
          <w:sz w:val="40"/>
        </w:rPr>
        <w:t>ealth</w:t>
      </w:r>
      <w:r w:rsidR="00400004" w:rsidRPr="00D6081F">
        <w:rPr>
          <w:b/>
          <w:color w:val="55A2D7"/>
          <w:sz w:val="40"/>
        </w:rPr>
        <w:t xml:space="preserve"> Lecture:</w:t>
      </w:r>
    </w:p>
    <w:p w14:paraId="43B38D17" w14:textId="1B522FEB" w:rsidR="00400004" w:rsidRPr="00B215DB" w:rsidRDefault="007F7897" w:rsidP="00B215DB">
      <w:pPr>
        <w:jc w:val="center"/>
        <w:rPr>
          <w:b/>
          <w:bCs/>
          <w:sz w:val="40"/>
          <w:szCs w:val="36"/>
        </w:rPr>
      </w:pPr>
      <w:bookmarkStart w:id="0" w:name="OLE_LINK1"/>
      <w:r w:rsidRPr="00B215DB">
        <w:rPr>
          <w:b/>
          <w:bCs/>
          <w:sz w:val="40"/>
          <w:szCs w:val="36"/>
        </w:rPr>
        <w:t>Fluorouracil (5-FU) Toxicities and Strategies for Management</w:t>
      </w:r>
      <w:bookmarkEnd w:id="0"/>
    </w:p>
    <w:p w14:paraId="5A387635" w14:textId="5FECE6A2" w:rsidR="00400004" w:rsidRPr="00B215DB" w:rsidRDefault="00146614" w:rsidP="00400004">
      <w:pPr>
        <w:jc w:val="center"/>
        <w:rPr>
          <w:color w:val="55A2D7"/>
          <w:sz w:val="32"/>
          <w:szCs w:val="36"/>
        </w:rPr>
      </w:pPr>
      <w:r w:rsidRPr="00B215DB">
        <w:rPr>
          <w:b/>
          <w:bCs/>
          <w:sz w:val="32"/>
          <w:szCs w:val="36"/>
        </w:rPr>
        <w:t>Wednesday</w:t>
      </w:r>
      <w:r w:rsidR="00400004" w:rsidRPr="00B215DB">
        <w:rPr>
          <w:b/>
          <w:bCs/>
          <w:sz w:val="32"/>
          <w:szCs w:val="36"/>
        </w:rPr>
        <w:t xml:space="preserve">, </w:t>
      </w:r>
      <w:r w:rsidRPr="00B215DB">
        <w:rPr>
          <w:b/>
          <w:bCs/>
          <w:sz w:val="32"/>
          <w:szCs w:val="36"/>
        </w:rPr>
        <w:t>January 10</w:t>
      </w:r>
      <w:r w:rsidR="00400004" w:rsidRPr="00B215DB">
        <w:rPr>
          <w:b/>
          <w:bCs/>
          <w:sz w:val="32"/>
          <w:szCs w:val="36"/>
        </w:rPr>
        <w:t>, 201</w:t>
      </w:r>
      <w:r w:rsidR="003135F1" w:rsidRPr="00B215DB">
        <w:rPr>
          <w:b/>
          <w:bCs/>
          <w:sz w:val="32"/>
          <w:szCs w:val="36"/>
        </w:rPr>
        <w:t>8</w:t>
      </w:r>
    </w:p>
    <w:p w14:paraId="431BBAB4" w14:textId="77777777" w:rsidR="00400004" w:rsidRPr="00B215DB" w:rsidRDefault="00400004" w:rsidP="00400004">
      <w:pPr>
        <w:jc w:val="center"/>
        <w:rPr>
          <w:b/>
          <w:bCs/>
          <w:sz w:val="32"/>
          <w:szCs w:val="36"/>
        </w:rPr>
      </w:pPr>
      <w:r w:rsidRPr="00B215DB">
        <w:rPr>
          <w:b/>
          <w:bCs/>
          <w:sz w:val="32"/>
          <w:szCs w:val="36"/>
        </w:rPr>
        <w:t>12:00 - 1:00 P.M.</w:t>
      </w:r>
    </w:p>
    <w:p w14:paraId="19D65100" w14:textId="77777777" w:rsidR="00400004" w:rsidRPr="00B215DB" w:rsidRDefault="00400004" w:rsidP="00400004">
      <w:pPr>
        <w:jc w:val="center"/>
        <w:rPr>
          <w:b/>
          <w:bCs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5A2D7"/>
        <w:tblLook w:val="04A0" w:firstRow="1" w:lastRow="0" w:firstColumn="1" w:lastColumn="0" w:noHBand="0" w:noVBand="1"/>
      </w:tblPr>
      <w:tblGrid>
        <w:gridCol w:w="3330"/>
        <w:gridCol w:w="7460"/>
      </w:tblGrid>
      <w:tr w:rsidR="00400004" w14:paraId="37D2D91E" w14:textId="77777777" w:rsidTr="00400004">
        <w:tc>
          <w:tcPr>
            <w:tcW w:w="3330" w:type="dxa"/>
            <w:shd w:val="clear" w:color="auto" w:fill="55A2D7"/>
            <w:vAlign w:val="center"/>
          </w:tcPr>
          <w:p w14:paraId="4DEE3D06" w14:textId="21855E00" w:rsidR="00400004" w:rsidRDefault="00555A7A" w:rsidP="0054317E">
            <w:pPr>
              <w:jc w:val="right"/>
            </w:pPr>
            <w:r>
              <w:rPr>
                <w:noProof/>
                <w:lang w:eastAsia="ko-KR"/>
              </w:rPr>
              <w:drawing>
                <wp:inline distT="0" distB="0" distL="0" distR="0" wp14:anchorId="1473F99F" wp14:editId="07773A90">
                  <wp:extent cx="1097492" cy="131699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imee-Faso VER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426" cy="1348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0" w:type="dxa"/>
            <w:shd w:val="clear" w:color="auto" w:fill="55A2D7"/>
            <w:vAlign w:val="center"/>
          </w:tcPr>
          <w:p w14:paraId="47A7E8B8" w14:textId="63205C78" w:rsidR="00400004" w:rsidRPr="001406F4" w:rsidRDefault="00315E8A" w:rsidP="00400004">
            <w:pPr>
              <w:jc w:val="center"/>
              <w:rPr>
                <w:color w:val="FFFFFF" w:themeColor="background1"/>
                <w:sz w:val="44"/>
              </w:rPr>
            </w:pPr>
            <w:bookmarkStart w:id="1" w:name="OLE_LINK2"/>
            <w:r w:rsidRPr="00315E8A">
              <w:rPr>
                <w:b/>
                <w:bCs/>
                <w:color w:val="FFFFFF" w:themeColor="background1"/>
                <w:sz w:val="44"/>
              </w:rPr>
              <w:t xml:space="preserve">Aimee Faso, </w:t>
            </w:r>
            <w:proofErr w:type="spellStart"/>
            <w:r w:rsidRPr="00315E8A">
              <w:rPr>
                <w:b/>
                <w:bCs/>
                <w:color w:val="FFFFFF" w:themeColor="background1"/>
                <w:sz w:val="44"/>
              </w:rPr>
              <w:t>PharmD</w:t>
            </w:r>
            <w:proofErr w:type="spellEnd"/>
            <w:r w:rsidRPr="00315E8A">
              <w:rPr>
                <w:b/>
                <w:bCs/>
                <w:color w:val="FFFFFF" w:themeColor="background1"/>
                <w:sz w:val="44"/>
              </w:rPr>
              <w:t>, BCOP, CPP</w:t>
            </w:r>
          </w:p>
          <w:p w14:paraId="6C3BD900" w14:textId="47E4FA12" w:rsidR="00A05510" w:rsidRDefault="00A05510" w:rsidP="004000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Clinical Specialist</w:t>
            </w:r>
            <w:r w:rsidRPr="00A05510">
              <w:rPr>
                <w:b/>
                <w:bCs/>
                <w:color w:val="FFFFFF" w:themeColor="background1"/>
              </w:rPr>
              <w:t xml:space="preserve"> </w:t>
            </w:r>
          </w:p>
          <w:p w14:paraId="2B7F1CEF" w14:textId="4685C31B" w:rsidR="00B84076" w:rsidRDefault="00B84076" w:rsidP="004000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North Carolina Cancer Hospital</w:t>
            </w:r>
          </w:p>
          <w:p w14:paraId="7EA073E0" w14:textId="4F00D2CE" w:rsidR="00C061D1" w:rsidRPr="001406F4" w:rsidRDefault="00A05510" w:rsidP="00400004">
            <w:pPr>
              <w:jc w:val="center"/>
              <w:rPr>
                <w:b/>
                <w:bCs/>
                <w:color w:val="FFFFFF" w:themeColor="background1"/>
              </w:rPr>
            </w:pPr>
            <w:r w:rsidRPr="00A05510">
              <w:rPr>
                <w:b/>
                <w:bCs/>
                <w:color w:val="FFFFFF" w:themeColor="background1"/>
              </w:rPr>
              <w:t>Clinical Assistant Professor</w:t>
            </w:r>
          </w:p>
          <w:p w14:paraId="2FC7314E" w14:textId="53095208" w:rsidR="00400004" w:rsidRPr="001406F4" w:rsidRDefault="003A3231" w:rsidP="004000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UNC </w:t>
            </w:r>
            <w:proofErr w:type="spellStart"/>
            <w:r>
              <w:rPr>
                <w:b/>
                <w:bCs/>
                <w:color w:val="FFFFFF" w:themeColor="background1"/>
              </w:rPr>
              <w:t>Es</w:t>
            </w:r>
            <w:r w:rsidR="00E76F31">
              <w:rPr>
                <w:b/>
                <w:bCs/>
                <w:color w:val="FFFFFF" w:themeColor="background1"/>
              </w:rPr>
              <w:t>helman</w:t>
            </w:r>
            <w:proofErr w:type="spellEnd"/>
            <w:r w:rsidR="00E76F31">
              <w:rPr>
                <w:b/>
                <w:bCs/>
                <w:color w:val="FFFFFF" w:themeColor="background1"/>
              </w:rPr>
              <w:t xml:space="preserve"> School of Phar</w:t>
            </w:r>
            <w:r w:rsidR="00B84076">
              <w:rPr>
                <w:b/>
                <w:bCs/>
                <w:color w:val="FFFFFF" w:themeColor="background1"/>
              </w:rPr>
              <w:t>macy</w:t>
            </w:r>
          </w:p>
          <w:p w14:paraId="07BB4F03" w14:textId="77777777" w:rsidR="00400004" w:rsidRPr="00400004" w:rsidRDefault="00400004" w:rsidP="00400004">
            <w:pPr>
              <w:jc w:val="center"/>
              <w:rPr>
                <w:b/>
                <w:bCs/>
              </w:rPr>
            </w:pPr>
            <w:r w:rsidRPr="001406F4">
              <w:rPr>
                <w:b/>
                <w:bCs/>
                <w:color w:val="FFFFFF" w:themeColor="background1"/>
              </w:rPr>
              <w:t>University of North Carolina, Chapel Hill</w:t>
            </w:r>
            <w:bookmarkEnd w:id="1"/>
          </w:p>
        </w:tc>
      </w:tr>
    </w:tbl>
    <w:p w14:paraId="2EE02220" w14:textId="6C8A5607" w:rsidR="00400004" w:rsidRPr="001379BC" w:rsidRDefault="00400004" w:rsidP="00400004">
      <w:pPr>
        <w:rPr>
          <w:sz w:val="15"/>
        </w:rPr>
      </w:pPr>
    </w:p>
    <w:p w14:paraId="6789F160" w14:textId="77777777" w:rsidR="00400004" w:rsidRDefault="00400004" w:rsidP="00400004">
      <w:pPr>
        <w:rPr>
          <w:b/>
          <w:bCs/>
          <w:color w:val="55A2D7"/>
        </w:rPr>
      </w:pPr>
      <w:r>
        <w:rPr>
          <w:b/>
          <w:bCs/>
          <w:color w:val="55A2D7"/>
        </w:rPr>
        <w:t>Learning Outcomes:</w:t>
      </w:r>
      <w:r w:rsidRPr="00400004">
        <w:rPr>
          <w:b/>
          <w:bCs/>
          <w:color w:val="55A2D7"/>
        </w:rPr>
        <w:t xml:space="preserve"> </w:t>
      </w:r>
    </w:p>
    <w:p w14:paraId="31FDE237" w14:textId="77777777" w:rsidR="001406F4" w:rsidRPr="001406F4" w:rsidRDefault="001406F4" w:rsidP="00400004">
      <w:pPr>
        <w:rPr>
          <w:color w:val="55A2D7"/>
          <w:sz w:val="10"/>
          <w:szCs w:val="10"/>
        </w:rPr>
      </w:pPr>
    </w:p>
    <w:p w14:paraId="790B297C" w14:textId="540162D0" w:rsidR="00E05429" w:rsidRDefault="0027485B" w:rsidP="0027485B">
      <w:pPr>
        <w:pStyle w:val="ListParagraph"/>
        <w:numPr>
          <w:ilvl w:val="0"/>
          <w:numId w:val="1"/>
        </w:numPr>
      </w:pPr>
      <w:bookmarkStart w:id="2" w:name="OLE_LINK3"/>
      <w:r w:rsidRPr="0027485B">
        <w:t>Identify and describe the hematological, dermatological, and gastrointestinal toxicities of 5-fluorouracil.</w:t>
      </w:r>
    </w:p>
    <w:p w14:paraId="03001C98" w14:textId="5684E2CC" w:rsidR="00E05429" w:rsidRDefault="005C0C7D" w:rsidP="009F0342">
      <w:pPr>
        <w:pStyle w:val="ListParagraph"/>
        <w:numPr>
          <w:ilvl w:val="0"/>
          <w:numId w:val="1"/>
        </w:numPr>
      </w:pPr>
      <w:r>
        <w:t>Describe</w:t>
      </w:r>
      <w:r w:rsidR="009F0342" w:rsidRPr="009F0342">
        <w:t xml:space="preserve"> methods to manage patients with 5-fluorouracil-related toxicities</w:t>
      </w:r>
      <w:r w:rsidR="009F0342">
        <w:t>.</w:t>
      </w:r>
    </w:p>
    <w:p w14:paraId="0C92E73E" w14:textId="1AD12317" w:rsidR="00E05429" w:rsidRPr="001379BC" w:rsidRDefault="0015349D" w:rsidP="001379BC">
      <w:pPr>
        <w:pStyle w:val="ListParagraph"/>
        <w:numPr>
          <w:ilvl w:val="0"/>
          <w:numId w:val="1"/>
        </w:numPr>
      </w:pPr>
      <w:r w:rsidRPr="0015349D">
        <w:t>Describe the use of uridine triacetate in patients with 5-fluorouracil overdose or in patients who exhibit</w:t>
      </w:r>
      <w:r>
        <w:t xml:space="preserve"> </w:t>
      </w:r>
      <w:r w:rsidRPr="0015349D">
        <w:t>severe adverse reactions.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00004" w14:paraId="7CC8BE8B" w14:textId="77777777" w:rsidTr="001406F4">
        <w:trPr>
          <w:trHeight w:val="1368"/>
        </w:trPr>
        <w:tc>
          <w:tcPr>
            <w:tcW w:w="5395" w:type="dxa"/>
          </w:tcPr>
          <w:bookmarkEnd w:id="2"/>
          <w:p w14:paraId="11738DD5" w14:textId="77777777" w:rsidR="00400004" w:rsidRDefault="00400004" w:rsidP="00400004">
            <w:pPr>
              <w:rPr>
                <w:b/>
                <w:bCs/>
                <w:color w:val="55A2D7"/>
              </w:rPr>
            </w:pPr>
            <w:r>
              <w:rPr>
                <w:b/>
                <w:bCs/>
                <w:color w:val="55A2D7"/>
              </w:rPr>
              <w:t>WHERE:</w:t>
            </w:r>
            <w:r w:rsidRPr="00400004">
              <w:rPr>
                <w:b/>
                <w:bCs/>
                <w:color w:val="55A2D7"/>
              </w:rPr>
              <w:t xml:space="preserve"> </w:t>
            </w:r>
          </w:p>
          <w:p w14:paraId="1914DDA0" w14:textId="77777777" w:rsidR="00292DA9" w:rsidRPr="001406F4" w:rsidRDefault="00292DA9" w:rsidP="00400004">
            <w:pPr>
              <w:rPr>
                <w:b/>
                <w:bCs/>
                <w:color w:val="55A2D7"/>
                <w:sz w:val="10"/>
                <w:szCs w:val="10"/>
              </w:rPr>
            </w:pPr>
          </w:p>
          <w:p w14:paraId="50871446" w14:textId="044DAD3B" w:rsidR="00400004" w:rsidRPr="00D6081F" w:rsidRDefault="00F82898" w:rsidP="00400004">
            <w:pPr>
              <w:rPr>
                <w:color w:val="55A2D7"/>
              </w:rPr>
            </w:pPr>
            <w:r>
              <w:t xml:space="preserve">This Telehealth Lecture will be broadcast live using UNC telemedicine equipment, via WebEx, and via </w:t>
            </w:r>
            <w:proofErr w:type="spellStart"/>
            <w:r>
              <w:t>GoToWebinar</w:t>
            </w:r>
            <w:proofErr w:type="spellEnd"/>
            <w:r>
              <w:t>.</w:t>
            </w:r>
          </w:p>
        </w:tc>
        <w:tc>
          <w:tcPr>
            <w:tcW w:w="5395" w:type="dxa"/>
          </w:tcPr>
          <w:p w14:paraId="69219067" w14:textId="77777777" w:rsidR="00400004" w:rsidRDefault="00400004" w:rsidP="00400004">
            <w:pPr>
              <w:rPr>
                <w:b/>
                <w:bCs/>
                <w:color w:val="55A2D7"/>
              </w:rPr>
            </w:pPr>
            <w:r>
              <w:rPr>
                <w:b/>
                <w:bCs/>
                <w:color w:val="55A2D7"/>
              </w:rPr>
              <w:t>HOW:</w:t>
            </w:r>
            <w:r w:rsidRPr="00400004">
              <w:rPr>
                <w:b/>
                <w:bCs/>
                <w:color w:val="55A2D7"/>
              </w:rPr>
              <w:t xml:space="preserve"> </w:t>
            </w:r>
          </w:p>
          <w:p w14:paraId="47ADAA7E" w14:textId="77777777" w:rsidR="001406F4" w:rsidRPr="001406F4" w:rsidRDefault="001406F4" w:rsidP="00400004">
            <w:pPr>
              <w:rPr>
                <w:color w:val="55A2D7"/>
                <w:sz w:val="10"/>
                <w:szCs w:val="10"/>
              </w:rPr>
            </w:pPr>
          </w:p>
          <w:p w14:paraId="6C726CE7" w14:textId="3B03C36E" w:rsidR="00400004" w:rsidRDefault="00F82898" w:rsidP="00F82898">
            <w:r w:rsidRPr="00900F0C">
              <w:rPr>
                <w:color w:val="000000" w:themeColor="text1"/>
              </w:rPr>
              <w:t xml:space="preserve">Visit </w:t>
            </w:r>
            <w:r w:rsidR="00A26DFE" w:rsidRPr="00A26DFE">
              <w:rPr>
                <w:b/>
              </w:rPr>
              <w:t>www.unccn.org/event</w:t>
            </w:r>
            <w:r w:rsidRPr="00A26DFE">
              <w:rPr>
                <w:b/>
              </w:rPr>
              <w:t>s</w:t>
            </w:r>
            <w:r w:rsidRPr="00900F0C">
              <w:rPr>
                <w:color w:val="000000" w:themeColor="text1"/>
              </w:rPr>
              <w:t xml:space="preserve"> to </w:t>
            </w:r>
            <w:r>
              <w:t xml:space="preserve">register for this lecture, contact your Site Coordinator, or email: </w:t>
            </w:r>
            <w:r w:rsidRPr="00D6081F">
              <w:rPr>
                <w:u w:val="single"/>
              </w:rPr>
              <w:t>unccn@unc.edu</w:t>
            </w:r>
          </w:p>
        </w:tc>
      </w:tr>
    </w:tbl>
    <w:p w14:paraId="3C42D89A" w14:textId="77777777" w:rsidR="00400004" w:rsidRPr="00400004" w:rsidRDefault="00400004" w:rsidP="00400004"/>
    <w:p w14:paraId="6B7C5A65" w14:textId="77777777" w:rsidR="00400004" w:rsidRPr="001406F4" w:rsidRDefault="00400004" w:rsidP="00400004">
      <w:pPr>
        <w:jc w:val="center"/>
        <w:rPr>
          <w:sz w:val="32"/>
        </w:rPr>
      </w:pPr>
      <w:r w:rsidRPr="001406F4">
        <w:rPr>
          <w:b/>
          <w:color w:val="538135" w:themeColor="accent6" w:themeShade="BF"/>
          <w:sz w:val="32"/>
          <w:u w:val="single"/>
        </w:rPr>
        <w:t>LEARN MORE:</w:t>
      </w:r>
      <w:r w:rsidRPr="001406F4">
        <w:rPr>
          <w:color w:val="538135" w:themeColor="accent6" w:themeShade="BF"/>
          <w:sz w:val="32"/>
        </w:rPr>
        <w:t xml:space="preserve"> </w:t>
      </w:r>
      <w:r w:rsidR="00292DA9" w:rsidRPr="001406F4">
        <w:rPr>
          <w:color w:val="538135" w:themeColor="accent6" w:themeShade="BF"/>
          <w:sz w:val="32"/>
        </w:rPr>
        <w:t xml:space="preserve"> </w:t>
      </w:r>
      <w:r w:rsidRPr="001406F4">
        <w:rPr>
          <w:b/>
          <w:sz w:val="32"/>
        </w:rPr>
        <w:t>unccn.org</w:t>
      </w:r>
    </w:p>
    <w:p w14:paraId="1CA4B55A" w14:textId="77777777" w:rsidR="00400004" w:rsidRPr="00292DA9" w:rsidRDefault="00400004" w:rsidP="00400004">
      <w:pPr>
        <w:jc w:val="center"/>
        <w:rPr>
          <w:sz w:val="16"/>
          <w:szCs w:val="16"/>
        </w:rPr>
      </w:pPr>
    </w:p>
    <w:p w14:paraId="75CDFD75" w14:textId="55FA6CBE" w:rsidR="00685CF5" w:rsidRPr="001406F4" w:rsidRDefault="00400004" w:rsidP="00685CF5">
      <w:pPr>
        <w:jc w:val="center"/>
        <w:rPr>
          <w:b/>
          <w:color w:val="538135" w:themeColor="accent6" w:themeShade="BF"/>
          <w:sz w:val="32"/>
          <w:u w:val="single"/>
        </w:rPr>
      </w:pPr>
      <w:r w:rsidRPr="001406F4">
        <w:rPr>
          <w:b/>
          <w:color w:val="538135" w:themeColor="accent6" w:themeShade="BF"/>
          <w:sz w:val="32"/>
          <w:u w:val="single"/>
        </w:rPr>
        <w:t>UPCOMING</w:t>
      </w:r>
      <w:r w:rsidR="00685CF5" w:rsidRPr="001406F4">
        <w:rPr>
          <w:b/>
          <w:color w:val="538135" w:themeColor="accent6" w:themeShade="BF"/>
          <w:sz w:val="32"/>
          <w:u w:val="single"/>
        </w:rPr>
        <w:t xml:space="preserve"> EVENTS:</w:t>
      </w:r>
      <w:r w:rsidR="00685CF5" w:rsidRPr="001406F4">
        <w:rPr>
          <w:b/>
          <w:color w:val="538135" w:themeColor="accent6" w:themeShade="BF"/>
          <w:sz w:val="32"/>
        </w:rPr>
        <w:t xml:space="preserve"> </w:t>
      </w:r>
      <w:r w:rsidR="00292DA9" w:rsidRPr="001406F4">
        <w:rPr>
          <w:b/>
          <w:color w:val="538135" w:themeColor="accent6" w:themeShade="BF"/>
          <w:sz w:val="32"/>
        </w:rPr>
        <w:t xml:space="preserve"> </w:t>
      </w:r>
      <w:r w:rsidR="00F82898">
        <w:rPr>
          <w:b/>
          <w:sz w:val="32"/>
        </w:rPr>
        <w:t>unccn</w:t>
      </w:r>
      <w:r w:rsidR="00685CF5" w:rsidRPr="001406F4">
        <w:rPr>
          <w:b/>
          <w:sz w:val="32"/>
        </w:rPr>
        <w:t>.org/events</w:t>
      </w:r>
    </w:p>
    <w:p w14:paraId="7A816172" w14:textId="77777777" w:rsidR="00685CF5" w:rsidRDefault="00685CF5" w:rsidP="00685CF5">
      <w:pPr>
        <w:jc w:val="center"/>
      </w:pPr>
    </w:p>
    <w:tbl>
      <w:tblPr>
        <w:tblStyle w:val="TableGrid"/>
        <w:tblW w:w="0" w:type="auto"/>
        <w:jc w:val="center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242"/>
      </w:tblGrid>
      <w:tr w:rsidR="00685CF5" w14:paraId="186A71D8" w14:textId="77777777" w:rsidTr="001406F4">
        <w:trPr>
          <w:trHeight w:val="334"/>
          <w:jc w:val="center"/>
        </w:trPr>
        <w:tc>
          <w:tcPr>
            <w:tcW w:w="7242" w:type="dxa"/>
            <w:vAlign w:val="center"/>
          </w:tcPr>
          <w:p w14:paraId="50843AA3" w14:textId="77777777" w:rsidR="00685CF5" w:rsidRPr="001406F4" w:rsidRDefault="00685CF5" w:rsidP="00685CF5">
            <w:pPr>
              <w:jc w:val="center"/>
              <w:rPr>
                <w:color w:val="55A2D7"/>
                <w:sz w:val="16"/>
                <w:szCs w:val="16"/>
              </w:rPr>
            </w:pPr>
            <w:r w:rsidRPr="001406F4">
              <w:rPr>
                <w:b/>
                <w:bCs/>
                <w:color w:val="55A2D7"/>
                <w:sz w:val="16"/>
                <w:szCs w:val="16"/>
              </w:rPr>
              <w:t xml:space="preserve">The School of Nursing at the University of North Carolina at Chapel Hill is accredited as a provider of continuing nursing education by the American Nurses Credentialing Center's Commission on Accreditation. </w:t>
            </w:r>
          </w:p>
          <w:p w14:paraId="7BCA7287" w14:textId="77777777" w:rsidR="00D6081F" w:rsidRPr="001406F4" w:rsidRDefault="00D6081F" w:rsidP="00685CF5">
            <w:pPr>
              <w:jc w:val="center"/>
              <w:rPr>
                <w:sz w:val="10"/>
                <w:szCs w:val="10"/>
              </w:rPr>
            </w:pPr>
          </w:p>
          <w:p w14:paraId="209893CA" w14:textId="77777777" w:rsidR="00685CF5" w:rsidRDefault="00685CF5" w:rsidP="00685CF5">
            <w:pPr>
              <w:jc w:val="center"/>
            </w:pPr>
            <w:r w:rsidRPr="001406F4">
              <w:rPr>
                <w:sz w:val="16"/>
                <w:szCs w:val="16"/>
              </w:rPr>
              <w:t>To successfully complete this program and be awarded</w:t>
            </w:r>
            <w:r w:rsidRPr="001406F4">
              <w:rPr>
                <w:b/>
                <w:bCs/>
                <w:sz w:val="16"/>
                <w:szCs w:val="16"/>
              </w:rPr>
              <w:t xml:space="preserve"> 1 ANCC contact hour</w:t>
            </w:r>
            <w:r w:rsidRPr="001406F4">
              <w:rPr>
                <w:sz w:val="16"/>
                <w:szCs w:val="16"/>
              </w:rPr>
              <w:t xml:space="preserve"> you must attend at least 50 minutes of the seminar and complete the online evaluation.</w:t>
            </w:r>
          </w:p>
        </w:tc>
      </w:tr>
    </w:tbl>
    <w:p w14:paraId="469E2D8E" w14:textId="77777777" w:rsidR="00685CF5" w:rsidRPr="00D6081F" w:rsidRDefault="00685CF5" w:rsidP="00685CF5">
      <w:pPr>
        <w:jc w:val="center"/>
        <w:rPr>
          <w:sz w:val="20"/>
          <w:szCs w:val="20"/>
        </w:rPr>
      </w:pPr>
    </w:p>
    <w:p w14:paraId="3D46825E" w14:textId="6F4E7C8D" w:rsidR="00D6081F" w:rsidRPr="001406F4" w:rsidRDefault="00163154" w:rsidP="00685CF5">
      <w:pPr>
        <w:jc w:val="center"/>
        <w:rPr>
          <w:b/>
          <w:sz w:val="16"/>
          <w:szCs w:val="16"/>
        </w:rPr>
      </w:pPr>
      <w:r w:rsidRPr="00DD6369">
        <w:rPr>
          <w:b/>
          <w:sz w:val="16"/>
          <w:szCs w:val="16"/>
        </w:rPr>
        <w:t>Approved by the ASRT for 1 Category A continuing education credit.</w:t>
      </w:r>
      <w:bookmarkStart w:id="3" w:name="_GoBack"/>
      <w:bookmarkEnd w:id="3"/>
    </w:p>
    <w:p w14:paraId="55042B8F" w14:textId="77777777" w:rsidR="00D6081F" w:rsidRDefault="00D6081F" w:rsidP="00685CF5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900"/>
        <w:gridCol w:w="2340"/>
        <w:gridCol w:w="540"/>
        <w:gridCol w:w="900"/>
        <w:gridCol w:w="3685"/>
      </w:tblGrid>
      <w:tr w:rsidR="00952EAF" w14:paraId="39989BA4" w14:textId="77777777" w:rsidTr="00952EAF">
        <w:tc>
          <w:tcPr>
            <w:tcW w:w="2425" w:type="dxa"/>
          </w:tcPr>
          <w:p w14:paraId="1C07FDDE" w14:textId="77777777" w:rsidR="00292DA9" w:rsidRDefault="00292DA9" w:rsidP="00685CF5">
            <w:pPr>
              <w:jc w:val="center"/>
              <w:rPr>
                <w:noProof/>
              </w:rPr>
            </w:pPr>
          </w:p>
        </w:tc>
        <w:tc>
          <w:tcPr>
            <w:tcW w:w="900" w:type="dxa"/>
          </w:tcPr>
          <w:p w14:paraId="79A2FD38" w14:textId="77777777" w:rsidR="00292DA9" w:rsidRDefault="00292DA9" w:rsidP="00685CF5">
            <w:pPr>
              <w:jc w:val="center"/>
            </w:pPr>
            <w:r>
              <w:rPr>
                <w:noProof/>
                <w:lang w:eastAsia="ko-KR"/>
              </w:rPr>
              <w:drawing>
                <wp:inline distT="0" distB="0" distL="0" distR="0" wp14:anchorId="09799B81" wp14:editId="194F5EE9">
                  <wp:extent cx="318135" cy="330860"/>
                  <wp:effectExtent l="0" t="0" r="12065" b="0"/>
                  <wp:docPr id="8" name="Picture 8" descr="/Users/alanbrown/Desktop/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alanbrown/Desktop/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26" cy="34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D949CC" w14:textId="77777777" w:rsidR="00292DA9" w:rsidRPr="00292DA9" w:rsidRDefault="00292DA9" w:rsidP="00952EAF">
            <w:pPr>
              <w:rPr>
                <w:sz w:val="20"/>
                <w:szCs w:val="20"/>
              </w:rPr>
            </w:pPr>
            <w:r w:rsidRPr="00292DA9">
              <w:rPr>
                <w:sz w:val="20"/>
                <w:szCs w:val="20"/>
              </w:rPr>
              <w:t>facebook.com/</w:t>
            </w:r>
            <w:proofErr w:type="spellStart"/>
            <w:r w:rsidRPr="00292DA9">
              <w:rPr>
                <w:sz w:val="20"/>
                <w:szCs w:val="20"/>
              </w:rPr>
              <w:t>unccn</w:t>
            </w:r>
            <w:proofErr w:type="spellEnd"/>
          </w:p>
        </w:tc>
        <w:tc>
          <w:tcPr>
            <w:tcW w:w="540" w:type="dxa"/>
          </w:tcPr>
          <w:p w14:paraId="36F10C13" w14:textId="77777777" w:rsidR="00292DA9" w:rsidRDefault="00292DA9" w:rsidP="00292DA9">
            <w:pPr>
              <w:jc w:val="center"/>
            </w:pPr>
          </w:p>
        </w:tc>
        <w:tc>
          <w:tcPr>
            <w:tcW w:w="900" w:type="dxa"/>
          </w:tcPr>
          <w:p w14:paraId="5868FD35" w14:textId="77777777" w:rsidR="00292DA9" w:rsidRDefault="00292DA9" w:rsidP="00292DA9">
            <w:pPr>
              <w:jc w:val="center"/>
            </w:pPr>
            <w:r>
              <w:rPr>
                <w:noProof/>
                <w:lang w:eastAsia="ko-KR"/>
              </w:rPr>
              <w:drawing>
                <wp:inline distT="0" distB="0" distL="0" distR="0" wp14:anchorId="14F8C938" wp14:editId="274C2224">
                  <wp:extent cx="318135" cy="324498"/>
                  <wp:effectExtent l="0" t="0" r="12065" b="5715"/>
                  <wp:docPr id="9" name="Picture 9" descr="/Users/alanbrown/Desktop/twi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alanbrown/Desktop/twi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14" cy="34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C6BEF5" w14:textId="77777777" w:rsidR="00292DA9" w:rsidRPr="00292DA9" w:rsidRDefault="00292DA9" w:rsidP="00952EAF">
            <w:pPr>
              <w:rPr>
                <w:sz w:val="20"/>
                <w:szCs w:val="20"/>
              </w:rPr>
            </w:pPr>
            <w:r w:rsidRPr="00292DA9">
              <w:rPr>
                <w:sz w:val="20"/>
                <w:szCs w:val="20"/>
              </w:rPr>
              <w:t>@</w:t>
            </w:r>
            <w:proofErr w:type="spellStart"/>
            <w:r w:rsidRPr="00292DA9">
              <w:rPr>
                <w:sz w:val="20"/>
                <w:szCs w:val="20"/>
              </w:rPr>
              <w:t>unc_cn</w:t>
            </w:r>
            <w:proofErr w:type="spellEnd"/>
          </w:p>
        </w:tc>
      </w:tr>
    </w:tbl>
    <w:p w14:paraId="2E97A5DD" w14:textId="77777777" w:rsidR="00D6081F" w:rsidRDefault="00D6081F" w:rsidP="00292DA9"/>
    <w:sectPr w:rsidR="00D6081F" w:rsidSect="00292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86DFB"/>
    <w:multiLevelType w:val="hybridMultilevel"/>
    <w:tmpl w:val="1F2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04"/>
    <w:rsid w:val="0009312C"/>
    <w:rsid w:val="001379BC"/>
    <w:rsid w:val="001406F4"/>
    <w:rsid w:val="00146614"/>
    <w:rsid w:val="0015349D"/>
    <w:rsid w:val="00154D87"/>
    <w:rsid w:val="00163154"/>
    <w:rsid w:val="00236659"/>
    <w:rsid w:val="0027485B"/>
    <w:rsid w:val="00292DA9"/>
    <w:rsid w:val="002D0CC8"/>
    <w:rsid w:val="002D7ED9"/>
    <w:rsid w:val="003135F1"/>
    <w:rsid w:val="00315E8A"/>
    <w:rsid w:val="00383381"/>
    <w:rsid w:val="003A3231"/>
    <w:rsid w:val="00400004"/>
    <w:rsid w:val="00411414"/>
    <w:rsid w:val="0054317E"/>
    <w:rsid w:val="00555A7A"/>
    <w:rsid w:val="005909F8"/>
    <w:rsid w:val="005C0C7D"/>
    <w:rsid w:val="006524CA"/>
    <w:rsid w:val="00685CF5"/>
    <w:rsid w:val="00762C62"/>
    <w:rsid w:val="00791056"/>
    <w:rsid w:val="007F7897"/>
    <w:rsid w:val="00952EAF"/>
    <w:rsid w:val="009F0342"/>
    <w:rsid w:val="00A05510"/>
    <w:rsid w:val="00A26DFE"/>
    <w:rsid w:val="00A334F4"/>
    <w:rsid w:val="00B215DB"/>
    <w:rsid w:val="00B84076"/>
    <w:rsid w:val="00BB4145"/>
    <w:rsid w:val="00C061D1"/>
    <w:rsid w:val="00C16298"/>
    <w:rsid w:val="00D13F81"/>
    <w:rsid w:val="00D6081F"/>
    <w:rsid w:val="00DB15DE"/>
    <w:rsid w:val="00E05429"/>
    <w:rsid w:val="00E76F31"/>
    <w:rsid w:val="00F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9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ACF488-AEF2-DC4E-B8CF-BD303797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1231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Cancer Network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Alan Spencer</dc:creator>
  <cp:keywords/>
  <dc:description/>
  <cp:lastModifiedBy>Jon Powell</cp:lastModifiedBy>
  <cp:revision>22</cp:revision>
  <cp:lastPrinted>2016-07-25T14:49:00Z</cp:lastPrinted>
  <dcterms:created xsi:type="dcterms:W3CDTF">2016-07-25T14:51:00Z</dcterms:created>
  <dcterms:modified xsi:type="dcterms:W3CDTF">2018-01-04T18:47:00Z</dcterms:modified>
</cp:coreProperties>
</file>